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177" w:rsidRDefault="00E66177" w:rsidP="00E66177">
      <w:pPr>
        <w:pStyle w:val="Titre1"/>
        <w:ind w:right="-28"/>
        <w:jc w:val="left"/>
        <w:rPr>
          <w:rFonts w:cs="Arial"/>
          <w:bCs/>
          <w:sz w:val="34"/>
          <w:szCs w:val="34"/>
          <w:u w:val="none"/>
          <w:lang w:val="fr-FR"/>
        </w:rPr>
      </w:pPr>
      <w:bookmarkStart w:id="0" w:name="OLE_LINK1"/>
      <w:proofErr w:type="spellStart"/>
      <w:proofErr w:type="gramStart"/>
      <w:r w:rsidRPr="0054359A">
        <w:rPr>
          <w:rFonts w:cs="Arial"/>
          <w:bCs/>
          <w:sz w:val="34"/>
          <w:szCs w:val="34"/>
          <w:u w:val="none"/>
          <w:lang w:val="fr-FR"/>
        </w:rPr>
        <w:t>igus</w:t>
      </w:r>
      <w:proofErr w:type="spellEnd"/>
      <w:proofErr w:type="gramEnd"/>
      <w:r w:rsidRPr="0054359A">
        <w:rPr>
          <w:rFonts w:cs="Arial"/>
          <w:bCs/>
          <w:sz w:val="34"/>
          <w:szCs w:val="34"/>
          <w:u w:val="none"/>
          <w:lang w:val="fr-FR"/>
        </w:rPr>
        <w:t xml:space="preserve"> p</w:t>
      </w:r>
      <w:bookmarkStart w:id="1" w:name="_GoBack"/>
      <w:bookmarkEnd w:id="1"/>
      <w:r w:rsidRPr="0054359A">
        <w:rPr>
          <w:rFonts w:cs="Arial"/>
          <w:bCs/>
          <w:sz w:val="34"/>
          <w:szCs w:val="34"/>
          <w:u w:val="none"/>
          <w:lang w:val="fr-FR"/>
        </w:rPr>
        <w:t>résente une nouvelle génération de câbles intelligents</w:t>
      </w:r>
    </w:p>
    <w:p w:rsidR="00E66177" w:rsidRPr="00E66177" w:rsidRDefault="00E66177" w:rsidP="00E66177">
      <w:pPr>
        <w:rPr>
          <w:lang w:val="fr-FR"/>
        </w:rPr>
      </w:pPr>
    </w:p>
    <w:p w:rsidR="00E66177" w:rsidRPr="00F55B79" w:rsidRDefault="00E66177" w:rsidP="00E66177">
      <w:pPr>
        <w:rPr>
          <w:b/>
          <w:sz w:val="24"/>
          <w:szCs w:val="24"/>
          <w:lang w:val="fr-FR"/>
        </w:rPr>
      </w:pPr>
      <w:r w:rsidRPr="0054359A">
        <w:rPr>
          <w:rFonts w:cs="Arial"/>
          <w:b/>
          <w:bCs/>
          <w:sz w:val="24"/>
          <w:szCs w:val="24"/>
          <w:lang w:val="fr-FR"/>
        </w:rPr>
        <w:t>Le module CF. Q contrôle et évalue les données des câbles en service et indique quand un câble devra être changé</w:t>
      </w:r>
    </w:p>
    <w:p w:rsidR="00E66177" w:rsidRPr="00F55B79" w:rsidRDefault="00E66177" w:rsidP="00E66177">
      <w:pPr>
        <w:ind w:right="-30"/>
        <w:rPr>
          <w:b/>
          <w:szCs w:val="24"/>
          <w:lang w:val="fr-FR"/>
        </w:rPr>
      </w:pPr>
    </w:p>
    <w:p w:rsidR="00E66177" w:rsidRPr="00F55B79" w:rsidRDefault="00E66177" w:rsidP="00E66177">
      <w:pPr>
        <w:ind w:right="-30"/>
        <w:rPr>
          <w:b/>
          <w:szCs w:val="24"/>
          <w:lang w:val="fr-FR"/>
        </w:rPr>
      </w:pPr>
      <w:proofErr w:type="spellStart"/>
      <w:proofErr w:type="gramStart"/>
      <w:r w:rsidRPr="0054359A">
        <w:rPr>
          <w:rFonts w:cs="Arial"/>
          <w:b/>
          <w:bCs/>
          <w:szCs w:val="22"/>
          <w:lang w:val="fr-FR"/>
        </w:rPr>
        <w:t>igus</w:t>
      </w:r>
      <w:proofErr w:type="spellEnd"/>
      <w:proofErr w:type="gramEnd"/>
      <w:r w:rsidRPr="0054359A">
        <w:rPr>
          <w:rFonts w:cs="Arial"/>
          <w:b/>
          <w:bCs/>
          <w:szCs w:val="22"/>
          <w:lang w:val="fr-FR"/>
        </w:rPr>
        <w:t xml:space="preserve"> a encore perfectionné ses câbles intelligents. L'expérience terrain acquise avec les câbles par des clients du secteur automobile ou de</w:t>
      </w:r>
      <w:r w:rsidR="000724D0">
        <w:rPr>
          <w:rFonts w:cs="Arial"/>
          <w:b/>
          <w:bCs/>
          <w:szCs w:val="22"/>
          <w:lang w:val="fr-FR"/>
        </w:rPr>
        <w:t xml:space="preserve"> la</w:t>
      </w:r>
      <w:r w:rsidRPr="0054359A">
        <w:rPr>
          <w:rFonts w:cs="Arial"/>
          <w:b/>
          <w:bCs/>
          <w:szCs w:val="22"/>
          <w:lang w:val="fr-FR"/>
        </w:rPr>
        <w:t xml:space="preserve"> </w:t>
      </w:r>
      <w:r w:rsidR="000724D0" w:rsidRPr="0054359A">
        <w:rPr>
          <w:rFonts w:cs="Arial"/>
          <w:b/>
          <w:bCs/>
          <w:szCs w:val="22"/>
          <w:lang w:val="fr-FR"/>
        </w:rPr>
        <w:t>machine-outil</w:t>
      </w:r>
      <w:r w:rsidRPr="0054359A">
        <w:rPr>
          <w:rFonts w:cs="Arial"/>
          <w:b/>
          <w:bCs/>
          <w:szCs w:val="22"/>
          <w:lang w:val="fr-FR"/>
        </w:rPr>
        <w:t xml:space="preserve"> a fourni des éléments importants pour la mise au point de la nouvelle génération de câbles. Le nouveau module CF. Q combiné à </w:t>
      </w:r>
      <w:proofErr w:type="spellStart"/>
      <w:r w:rsidRPr="0054359A">
        <w:rPr>
          <w:rFonts w:cs="Arial"/>
          <w:b/>
          <w:bCs/>
          <w:szCs w:val="22"/>
          <w:lang w:val="fr-FR"/>
        </w:rPr>
        <w:t>isense</w:t>
      </w:r>
      <w:proofErr w:type="spellEnd"/>
      <w:r w:rsidRPr="0054359A">
        <w:rPr>
          <w:rFonts w:cs="Arial"/>
          <w:b/>
          <w:bCs/>
          <w:szCs w:val="22"/>
          <w:lang w:val="fr-FR"/>
        </w:rPr>
        <w:t xml:space="preserve"> met à profit les nouvelles possibilités offertes par la digitalisation et la mise en réseau afin de simplifier et d'optimiser l'entretien pour réduire les coûts.</w:t>
      </w:r>
    </w:p>
    <w:p w:rsidR="00E66177" w:rsidRPr="00F55B79" w:rsidRDefault="00E66177" w:rsidP="00E66177">
      <w:pPr>
        <w:ind w:right="-30"/>
        <w:rPr>
          <w:lang w:val="fr-FR"/>
        </w:rPr>
      </w:pPr>
    </w:p>
    <w:p w:rsidR="00E66177" w:rsidRPr="00F55B79" w:rsidRDefault="00E66177" w:rsidP="00E66177">
      <w:pPr>
        <w:ind w:right="-28"/>
        <w:rPr>
          <w:lang w:val="fr-FR"/>
        </w:rPr>
      </w:pPr>
      <w:r>
        <w:rPr>
          <w:rFonts w:cs="Arial"/>
          <w:szCs w:val="22"/>
          <w:lang w:val="fr-FR"/>
        </w:rPr>
        <w:t xml:space="preserve">Tous les câbles intelligents </w:t>
      </w:r>
      <w:proofErr w:type="spellStart"/>
      <w:r>
        <w:rPr>
          <w:rFonts w:cs="Arial"/>
          <w:szCs w:val="22"/>
          <w:lang w:val="fr-FR"/>
        </w:rPr>
        <w:t>igus</w:t>
      </w:r>
      <w:proofErr w:type="spellEnd"/>
      <w:r>
        <w:rPr>
          <w:rFonts w:cs="Arial"/>
          <w:szCs w:val="22"/>
          <w:lang w:val="fr-FR"/>
        </w:rPr>
        <w:t xml:space="preserve"> ont recours à un système complexe de capteurs dénommé CF.Q. Ce module permet de vérifier les propriétés électriques dans des conducteurs de contrôle supplémentaires et de les comparer en permanence avec les valeurs empiriques existantes de chaque câble. Il est ainsi possible de détecter avec fiabilité les dommages dus à une trop forte flexion ou à des sollicitations extrêmes. Des valeurs indicatives peuvent également être fixées au préalable pour les câbles. Le module CF. Q installé informe le client par actionnement d'un contact (normalement fermé) lorsque ces valeurs préalablement fixées pour les paramètres électriques changent. La « vraie » intelligence du câble réside toutefois ailleurs. Il faut en effet que ces valeurs empiriques soient combinées à une mesure en temps réel pour que l'utilisateur puisse obtenir des prévisions précises sur le besoin en entretien des câbles, surtout s'ils sont utilisés en milieu dynamique. Cette combinaison est possible grâce à une application compatible industrie 4.0 baptisée </w:t>
      </w:r>
      <w:proofErr w:type="spellStart"/>
      <w:r>
        <w:rPr>
          <w:rFonts w:cs="Arial"/>
          <w:szCs w:val="22"/>
          <w:lang w:val="fr-FR"/>
        </w:rPr>
        <w:t>isense</w:t>
      </w:r>
      <w:proofErr w:type="spellEnd"/>
      <w:r>
        <w:rPr>
          <w:rFonts w:cs="Arial"/>
          <w:szCs w:val="22"/>
          <w:lang w:val="fr-FR"/>
        </w:rPr>
        <w:t xml:space="preserve">-online. Celle-ci compare les valeurs saisies en temps réel sur le câble aux valeurs empiriques se trouvant dans une base de données et demande à l'opérateur de l'installation de procéder à un entretien dès qu'elle constate un écart. Elle l'informe bien évidemment avant que le dommage ne se produise et qu'il y ait un risque d'arrêt de l'installation ou de la production. </w:t>
      </w:r>
    </w:p>
    <w:p w:rsidR="00E66177" w:rsidRPr="00F55B79" w:rsidRDefault="00E66177" w:rsidP="00E66177">
      <w:pPr>
        <w:ind w:right="-28"/>
        <w:rPr>
          <w:lang w:val="fr-FR"/>
        </w:rPr>
      </w:pPr>
    </w:p>
    <w:p w:rsidR="00E66177" w:rsidRPr="00F55B79" w:rsidRDefault="00E66177" w:rsidP="00E66177">
      <w:pPr>
        <w:ind w:right="-28"/>
        <w:rPr>
          <w:lang w:val="fr-FR"/>
        </w:rPr>
      </w:pPr>
      <w:r w:rsidRPr="0054359A">
        <w:rPr>
          <w:rFonts w:cs="Arial"/>
          <w:b/>
          <w:bCs/>
          <w:szCs w:val="22"/>
          <w:lang w:val="fr-FR"/>
        </w:rPr>
        <w:t>Le travail des équipes de maintenance simplifié par la maintenance prédictive</w:t>
      </w:r>
    </w:p>
    <w:p w:rsidR="00E9208D" w:rsidRDefault="00E66177" w:rsidP="00E66177">
      <w:pPr>
        <w:ind w:right="-28"/>
        <w:rPr>
          <w:rFonts w:cs="Arial"/>
          <w:szCs w:val="22"/>
          <w:lang w:val="fr-FR"/>
        </w:rPr>
      </w:pPr>
      <w:r>
        <w:rPr>
          <w:rFonts w:cs="Arial"/>
          <w:szCs w:val="22"/>
          <w:lang w:val="fr-FR"/>
        </w:rPr>
        <w:t xml:space="preserve">Les modules CF. Q de dernière génération peuvent maintenant être montés dans l'armoire électrique grâce à un boîtier à profilé chapeau et offrent donc une flexibilité accrue </w:t>
      </w:r>
      <w:proofErr w:type="gramStart"/>
      <w:r>
        <w:rPr>
          <w:rFonts w:cs="Arial"/>
          <w:szCs w:val="22"/>
          <w:lang w:val="fr-FR"/>
        </w:rPr>
        <w:t>en terme</w:t>
      </w:r>
      <w:proofErr w:type="gramEnd"/>
      <w:r>
        <w:rPr>
          <w:rFonts w:cs="Arial"/>
          <w:szCs w:val="22"/>
          <w:lang w:val="fr-FR"/>
        </w:rPr>
        <w:t xml:space="preserve"> d'intégration et aussi de manipulation par les électriciens. Ils permettent également un enregistrement des données grâce à un logement pour carte SD. Une sortie des valeurs mesurées sur interface sérielle est également intégrée en série. Pour les clients qui souhaitent consulter les valeurs relevées, une vue de détail est disponible en se connectant au système </w:t>
      </w:r>
      <w:proofErr w:type="spellStart"/>
      <w:r>
        <w:rPr>
          <w:rFonts w:cs="Arial"/>
          <w:szCs w:val="22"/>
          <w:lang w:val="fr-FR"/>
        </w:rPr>
        <w:t>isense</w:t>
      </w:r>
      <w:proofErr w:type="spellEnd"/>
      <w:r>
        <w:rPr>
          <w:rFonts w:cs="Arial"/>
          <w:szCs w:val="22"/>
          <w:lang w:val="fr-FR"/>
        </w:rPr>
        <w:t xml:space="preserve">-online. L'utilisateur bénéficie de toute manière de voies de communication et d'options de </w:t>
      </w:r>
      <w:proofErr w:type="spellStart"/>
      <w:r>
        <w:rPr>
          <w:rFonts w:cs="Arial"/>
          <w:szCs w:val="22"/>
          <w:lang w:val="fr-FR"/>
        </w:rPr>
        <w:t>reporting</w:t>
      </w:r>
      <w:proofErr w:type="spellEnd"/>
      <w:r>
        <w:rPr>
          <w:rFonts w:cs="Arial"/>
          <w:szCs w:val="22"/>
          <w:lang w:val="fr-FR"/>
        </w:rPr>
        <w:t xml:space="preserve"> très variées. Les recommandations de maintenance ou les pannes possibles peuvent être affichées dans la vue navigateur classique des PC mais aussi sur tous les terminaux mobiles (tablette ou smartphone). Pour les équipes de maintenance et de production, c'est bel et bien un changement de paradigmes pour l'entretien et la remise en état que représentent les câbles intelligents </w:t>
      </w:r>
      <w:proofErr w:type="spellStart"/>
      <w:r>
        <w:rPr>
          <w:rFonts w:cs="Arial"/>
          <w:szCs w:val="22"/>
          <w:lang w:val="fr-FR"/>
        </w:rPr>
        <w:t>igus</w:t>
      </w:r>
      <w:proofErr w:type="spellEnd"/>
      <w:r>
        <w:rPr>
          <w:rFonts w:cs="Arial"/>
          <w:szCs w:val="22"/>
          <w:lang w:val="fr-FR"/>
        </w:rPr>
        <w:t xml:space="preserve"> grâce à leurs prédictions précises. La maintenance sera à l'avenir planifiable et donc efficace grâce à l'industrie 4.0 et à l'intégration active de technologies intelligentes. Les capteurs et l'application </w:t>
      </w:r>
      <w:proofErr w:type="spellStart"/>
      <w:r>
        <w:rPr>
          <w:rFonts w:cs="Arial"/>
          <w:szCs w:val="22"/>
          <w:lang w:val="fr-FR"/>
        </w:rPr>
        <w:t>isense</w:t>
      </w:r>
      <w:proofErr w:type="spellEnd"/>
      <w:r>
        <w:rPr>
          <w:rFonts w:cs="Arial"/>
          <w:szCs w:val="22"/>
          <w:lang w:val="fr-FR"/>
        </w:rPr>
        <w:t xml:space="preserve">-online peuvent être utilisés dans tous les secteurs d'activité. Le module bêta IS.CF. Q.03.01.0. </w:t>
      </w:r>
      <w:proofErr w:type="gramStart"/>
      <w:r>
        <w:rPr>
          <w:rFonts w:cs="Arial"/>
          <w:szCs w:val="22"/>
          <w:lang w:val="fr-FR"/>
        </w:rPr>
        <w:t>disponible</w:t>
      </w:r>
      <w:proofErr w:type="gramEnd"/>
      <w:r>
        <w:rPr>
          <w:rFonts w:cs="Arial"/>
          <w:szCs w:val="22"/>
          <w:lang w:val="fr-FR"/>
        </w:rPr>
        <w:t xml:space="preserve"> sur stock permet aux clients de lancer leurs propres projets de tests bêta et de mieux préparer leurs processus de production à la digitalisation et à la réalisation d'usines intelligentes.</w:t>
      </w:r>
    </w:p>
    <w:p w:rsidR="00E66177" w:rsidRPr="00F55B79" w:rsidRDefault="009458DE" w:rsidP="00E66177">
      <w:pPr>
        <w:ind w:right="-28"/>
        <w:rPr>
          <w:lang w:val="fr-FR"/>
        </w:rPr>
      </w:pPr>
      <w:r>
        <w:rPr>
          <w:lang w:val="fr-FR"/>
        </w:rPr>
        <w:t xml:space="preserve">Retrouvez plus d’informations sur les plastiques intelligents </w:t>
      </w:r>
      <w:proofErr w:type="spellStart"/>
      <w:r>
        <w:rPr>
          <w:lang w:val="fr-FR"/>
        </w:rPr>
        <w:t>igus</w:t>
      </w:r>
      <w:proofErr w:type="spellEnd"/>
      <w:r>
        <w:rPr>
          <w:lang w:val="fr-FR"/>
        </w:rPr>
        <w:t xml:space="preserve"> à l’adresse </w:t>
      </w:r>
      <w:hyperlink r:id="rId7" w:history="1">
        <w:r w:rsidR="0004384C" w:rsidRPr="00513428">
          <w:rPr>
            <w:rStyle w:val="Lienhypertexte"/>
            <w:lang w:val="fr-FR"/>
          </w:rPr>
          <w:t>www.igus.fr/industrie</w:t>
        </w:r>
      </w:hyperlink>
      <w:r w:rsidR="002B54EB">
        <w:rPr>
          <w:rStyle w:val="Lienhypertexte"/>
          <w:lang w:val="fr-FR"/>
        </w:rPr>
        <w:t>4.0</w:t>
      </w:r>
    </w:p>
    <w:p w:rsidR="00E66177" w:rsidRDefault="00E66177" w:rsidP="00E66177">
      <w:pPr>
        <w:ind w:right="-28"/>
        <w:rPr>
          <w:b/>
        </w:rPr>
      </w:pPr>
      <w:r>
        <w:rPr>
          <w:lang w:val="fr-FR"/>
        </w:rPr>
        <w:br w:type="page"/>
      </w:r>
      <w:bookmarkEnd w:id="0"/>
      <w:r w:rsidRPr="0054359A">
        <w:rPr>
          <w:rFonts w:cs="Arial"/>
          <w:b/>
          <w:bCs/>
          <w:szCs w:val="22"/>
          <w:lang w:val="fr-FR"/>
        </w:rPr>
        <w:lastRenderedPageBreak/>
        <w:t>Légende :</w:t>
      </w:r>
    </w:p>
    <w:p w:rsidR="00E66177" w:rsidRPr="00890A4F" w:rsidRDefault="00E66177" w:rsidP="00E66177">
      <w:pPr>
        <w:suppressAutoHyphens/>
        <w:rPr>
          <w:b/>
        </w:rPr>
      </w:pPr>
    </w:p>
    <w:p w:rsidR="00E66177" w:rsidRDefault="00E66177" w:rsidP="00E66177">
      <w:pPr>
        <w:ind w:right="-28"/>
        <w:rPr>
          <w:sz w:val="32"/>
          <w:szCs w:val="24"/>
        </w:rPr>
      </w:pPr>
      <w:r w:rsidRPr="0054359A">
        <w:rPr>
          <w:noProof/>
          <w:sz w:val="32"/>
          <w:szCs w:val="24"/>
          <w:lang w:val="fr-FR"/>
        </w:rPr>
        <w:drawing>
          <wp:inline distT="0" distB="0" distL="0" distR="0">
            <wp:extent cx="2552700" cy="2552700"/>
            <wp:effectExtent l="0" t="0" r="0" b="0"/>
            <wp:docPr id="1" name="Image 1" descr="DE_PM_intelligente_Leitungen_2018_21,6X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PM_intelligente_Leitungen_2018_21,6X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E66177" w:rsidRDefault="00E66177" w:rsidP="00E66177">
      <w:pPr>
        <w:ind w:right="-28"/>
        <w:rPr>
          <w:sz w:val="32"/>
          <w:szCs w:val="24"/>
        </w:rPr>
      </w:pPr>
    </w:p>
    <w:p w:rsidR="00E66177" w:rsidRPr="00F55B79" w:rsidRDefault="00E66177" w:rsidP="00E66177">
      <w:pPr>
        <w:suppressAutoHyphens/>
        <w:rPr>
          <w:rFonts w:cs="Arial"/>
          <w:b/>
          <w:szCs w:val="22"/>
          <w:lang w:val="fr-FR"/>
        </w:rPr>
      </w:pPr>
      <w:r w:rsidRPr="0054359A">
        <w:rPr>
          <w:rFonts w:cs="Arial"/>
          <w:b/>
          <w:bCs/>
          <w:szCs w:val="22"/>
          <w:lang w:val="fr-FR"/>
        </w:rPr>
        <w:t>Photo PM2918-1</w:t>
      </w:r>
    </w:p>
    <w:p w:rsidR="00E66177" w:rsidRPr="00E66177" w:rsidRDefault="00E66177" w:rsidP="00E66177">
      <w:pPr>
        <w:suppressAutoHyphens/>
        <w:rPr>
          <w:lang w:val="fr-FR"/>
        </w:rPr>
      </w:pPr>
      <w:r>
        <w:rPr>
          <w:rFonts w:cs="Arial"/>
          <w:szCs w:val="22"/>
          <w:lang w:val="fr-FR"/>
        </w:rPr>
        <w:t xml:space="preserve">En combinant de nouvelles tendances technologiques telles que les réseaux neuronaux ou l'intelligence artificielle, </w:t>
      </w:r>
      <w:proofErr w:type="spellStart"/>
      <w:r>
        <w:rPr>
          <w:rFonts w:cs="Arial"/>
          <w:szCs w:val="22"/>
          <w:lang w:val="fr-FR"/>
        </w:rPr>
        <w:t>igus</w:t>
      </w:r>
      <w:proofErr w:type="spellEnd"/>
      <w:r>
        <w:rPr>
          <w:rFonts w:cs="Arial"/>
          <w:szCs w:val="22"/>
          <w:lang w:val="fr-FR"/>
        </w:rPr>
        <w:t xml:space="preserve"> pose de nouveaux jalons dans le domaine des câbles intelligents et de la maintenance prédictive. (Source : </w:t>
      </w:r>
      <w:proofErr w:type="spellStart"/>
      <w:r>
        <w:rPr>
          <w:rFonts w:cs="Arial"/>
          <w:szCs w:val="22"/>
          <w:lang w:val="fr-FR"/>
        </w:rPr>
        <w:t>igus</w:t>
      </w:r>
      <w:proofErr w:type="spellEnd"/>
      <w:r>
        <w:rPr>
          <w:rFonts w:cs="Arial"/>
          <w:szCs w:val="22"/>
          <w:lang w:val="fr-FR"/>
        </w:rPr>
        <w:t>)</w:t>
      </w:r>
    </w:p>
    <w:p w:rsidR="0027238D" w:rsidRPr="00A56BEE" w:rsidRDefault="0027238D" w:rsidP="00E66177">
      <w:pPr>
        <w:suppressAutoHyphens/>
        <w:ind w:left="-284"/>
        <w:rPr>
          <w:lang w:val="fr-FR"/>
        </w:rPr>
      </w:pPr>
    </w:p>
    <w:p w:rsidR="0027238D" w:rsidRDefault="0027238D" w:rsidP="00E66177">
      <w:pPr>
        <w:overflowPunct/>
        <w:autoSpaceDE/>
        <w:autoSpaceDN/>
        <w:adjustRightInd/>
        <w:jc w:val="left"/>
        <w:textAlignment w:val="auto"/>
        <w:rPr>
          <w:lang w:val="fr-FR"/>
        </w:rPr>
      </w:pPr>
    </w:p>
    <w:p w:rsidR="00E66177" w:rsidRPr="00F964B7" w:rsidRDefault="00E66177" w:rsidP="00E66177">
      <w:pPr>
        <w:rPr>
          <w:rFonts w:cs="Arial"/>
          <w:b/>
          <w:bCs/>
          <w:color w:val="000000"/>
          <w:sz w:val="24"/>
          <w:szCs w:val="24"/>
          <w:lang w:val="fr-FR"/>
        </w:rPr>
      </w:pPr>
      <w:r w:rsidRPr="00F964B7">
        <w:rPr>
          <w:rFonts w:cs="Arial"/>
          <w:b/>
          <w:bCs/>
          <w:color w:val="000000"/>
          <w:sz w:val="24"/>
          <w:szCs w:val="24"/>
          <w:lang w:val="fr-FR"/>
        </w:rPr>
        <w:t>A PROPROS D’IGUS :</w:t>
      </w:r>
    </w:p>
    <w:p w:rsidR="00E66177" w:rsidRPr="00F964B7" w:rsidRDefault="00E66177" w:rsidP="00E66177">
      <w:pPr>
        <w:rPr>
          <w:rFonts w:cs="Arial"/>
          <w:sz w:val="20"/>
          <w:szCs w:val="18"/>
          <w:lang w:val="fr-FR"/>
        </w:rPr>
      </w:pPr>
      <w:proofErr w:type="spellStart"/>
      <w:proofErr w:type="gramStart"/>
      <w:r>
        <w:rPr>
          <w:rFonts w:cs="Arial"/>
          <w:bCs/>
          <w:sz w:val="20"/>
          <w:szCs w:val="18"/>
          <w:lang w:val="fr-FR"/>
        </w:rPr>
        <w:t>i</w:t>
      </w:r>
      <w:r w:rsidRPr="00F964B7">
        <w:rPr>
          <w:rFonts w:cs="Arial"/>
          <w:bCs/>
          <w:sz w:val="20"/>
          <w:szCs w:val="18"/>
          <w:lang w:val="fr-FR"/>
        </w:rPr>
        <w:t>gus</w:t>
      </w:r>
      <w:proofErr w:type="spellEnd"/>
      <w:proofErr w:type="gramEnd"/>
      <w:r w:rsidRPr="00F964B7">
        <w:rPr>
          <w:rFonts w:cs="Arial"/>
          <w:bCs/>
          <w:sz w:val="20"/>
          <w:szCs w:val="18"/>
          <w:lang w:val="fr-FR"/>
        </w:rPr>
        <w:t xml:space="preserve"> France est la filiale commerciale du groupe </w:t>
      </w:r>
      <w:proofErr w:type="spellStart"/>
      <w:r w:rsidRPr="00F964B7">
        <w:rPr>
          <w:rFonts w:cs="Arial"/>
          <w:bCs/>
          <w:sz w:val="20"/>
          <w:szCs w:val="18"/>
          <w:lang w:val="fr-FR"/>
        </w:rPr>
        <w:t>igus</w:t>
      </w:r>
      <w:proofErr w:type="spellEnd"/>
      <w:r w:rsidRPr="00F964B7">
        <w:rPr>
          <w:rFonts w:cs="Arial"/>
          <w:bCs/>
          <w:sz w:val="20"/>
          <w:szCs w:val="18"/>
          <w:vertAlign w:val="superscript"/>
          <w:lang w:val="fr-FR"/>
        </w:rPr>
        <w:t>®</w:t>
      </w:r>
      <w:r w:rsidRPr="00F964B7">
        <w:rPr>
          <w:rFonts w:cs="Arial"/>
          <w:bCs/>
          <w:sz w:val="20"/>
          <w:szCs w:val="18"/>
          <w:lang w:val="fr-FR"/>
        </w:rPr>
        <w:t xml:space="preserve"> qui est un des leaders mondiaux dans la fabrication de systèmes de chaînes porte-câbles et de paliers lisses polymères. L’entreprise familiale dont le siège est à Cologne en Allemagne est présente dans 80 pays (dont 35 filiales </w:t>
      </w:r>
      <w:proofErr w:type="spellStart"/>
      <w:r w:rsidRPr="00F964B7">
        <w:rPr>
          <w:rFonts w:cs="Arial"/>
          <w:bCs/>
          <w:sz w:val="20"/>
          <w:szCs w:val="18"/>
          <w:lang w:val="fr-FR"/>
        </w:rPr>
        <w:t>igus</w:t>
      </w:r>
      <w:proofErr w:type="spellEnd"/>
      <w:r w:rsidRPr="00F964B7">
        <w:rPr>
          <w:rFonts w:cs="Arial"/>
          <w:bCs/>
          <w:sz w:val="20"/>
          <w:szCs w:val="18"/>
          <w:lang w:val="fr-FR"/>
        </w:rPr>
        <w:t xml:space="preserve">) et emploie plus de 3.800 personnes dont une soixantaine en France. En 2017, </w:t>
      </w:r>
      <w:proofErr w:type="spellStart"/>
      <w:r w:rsidRPr="00F964B7">
        <w:rPr>
          <w:rFonts w:cs="Arial"/>
          <w:bCs/>
          <w:sz w:val="20"/>
          <w:szCs w:val="18"/>
          <w:lang w:val="fr-FR"/>
        </w:rPr>
        <w:t>igus</w:t>
      </w:r>
      <w:proofErr w:type="spellEnd"/>
      <w:r w:rsidRPr="00F964B7">
        <w:rPr>
          <w:rFonts w:cs="Arial"/>
          <w:bCs/>
          <w:sz w:val="20"/>
          <w:szCs w:val="18"/>
          <w:lang w:val="fr-FR"/>
        </w:rPr>
        <w:t xml:space="preserve"> France a réalisé un chiffre d’affaires de 20 millions d’euros et le groupe a réalisé un chiffre d'affaires de 690 millions d'euros avec ses « motion plastics », des composants en polymères dédiés aux applications en mouvement. </w:t>
      </w:r>
      <w:proofErr w:type="spellStart"/>
      <w:proofErr w:type="gramStart"/>
      <w:r w:rsidRPr="00F964B7">
        <w:rPr>
          <w:rFonts w:cs="Arial"/>
          <w:bCs/>
          <w:sz w:val="20"/>
          <w:szCs w:val="18"/>
          <w:lang w:val="fr-FR"/>
        </w:rPr>
        <w:t>igus</w:t>
      </w:r>
      <w:proofErr w:type="spellEnd"/>
      <w:proofErr w:type="gramEnd"/>
      <w:r w:rsidRPr="00F964B7">
        <w:rPr>
          <w:rFonts w:cs="Arial"/>
          <w:bCs/>
          <w:sz w:val="20"/>
          <w:szCs w:val="18"/>
          <w:vertAlign w:val="superscript"/>
          <w:lang w:val="fr-FR"/>
        </w:rPr>
        <w:t>®</w:t>
      </w:r>
      <w:r w:rsidRPr="00F964B7">
        <w:rPr>
          <w:rFonts w:cs="Arial"/>
          <w:bCs/>
          <w:sz w:val="20"/>
          <w:szCs w:val="18"/>
          <w:lang w:val="fr-FR"/>
        </w:rPr>
        <w:t xml:space="preserve"> dispose du plus grand laboratoire de tests et des plus grandes usines de son secteur afin d’offrir rapidement à ses clients des produits et solutions novateurs répondant à leurs besoins. La filiale française est située à Fresnes en Ile de France. </w:t>
      </w:r>
      <w:r w:rsidRPr="00F964B7">
        <w:rPr>
          <w:rFonts w:cs="Arial"/>
          <w:sz w:val="20"/>
          <w:szCs w:val="18"/>
          <w:lang w:val="fr-FR"/>
        </w:rPr>
        <w:t> </w:t>
      </w:r>
    </w:p>
    <w:p w:rsidR="0027238D" w:rsidRDefault="0027238D" w:rsidP="00E66177">
      <w:pPr>
        <w:overflowPunct/>
        <w:autoSpaceDE/>
        <w:autoSpaceDN/>
        <w:adjustRightInd/>
        <w:jc w:val="left"/>
        <w:textAlignment w:val="auto"/>
        <w:rPr>
          <w:lang w:val="fr-FR"/>
        </w:rPr>
      </w:pPr>
    </w:p>
    <w:p w:rsidR="00E66177" w:rsidRDefault="00E66177" w:rsidP="00E66177">
      <w:pPr>
        <w:overflowPunct/>
        <w:autoSpaceDE/>
        <w:autoSpaceDN/>
        <w:adjustRightInd/>
        <w:jc w:val="left"/>
        <w:textAlignment w:val="auto"/>
        <w:rPr>
          <w:lang w:val="fr-FR"/>
        </w:rPr>
      </w:pPr>
    </w:p>
    <w:p w:rsidR="0027238D" w:rsidRDefault="0027238D" w:rsidP="00E66177">
      <w:pPr>
        <w:overflowPunct/>
        <w:autoSpaceDE/>
        <w:autoSpaceDN/>
        <w:adjustRightInd/>
        <w:jc w:val="left"/>
        <w:textAlignment w:val="auto"/>
        <w:rPr>
          <w:lang w:val="fr-FR"/>
        </w:rPr>
      </w:pPr>
    </w:p>
    <w:p w:rsidR="00350F47" w:rsidRPr="000E553A" w:rsidRDefault="00350F47" w:rsidP="00E66177">
      <w:pPr>
        <w:overflowPunct/>
        <w:ind w:left="-284"/>
        <w:jc w:val="center"/>
        <w:textAlignment w:val="auto"/>
        <w:rPr>
          <w:rFonts w:ascii="Arial-BoldMT" w:hAnsi="Arial-BoldMT" w:cs="Arial-BoldMT"/>
          <w:b/>
          <w:bCs/>
          <w:color w:val="000000"/>
          <w:szCs w:val="22"/>
          <w:lang w:val="fr-FR" w:eastAsia="fr-FR"/>
        </w:rPr>
      </w:pPr>
    </w:p>
    <w:p w:rsidR="004F363D" w:rsidRPr="000E553A" w:rsidRDefault="004F363D" w:rsidP="00E66177">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rsidR="004F363D" w:rsidRPr="009458DE" w:rsidRDefault="004F363D" w:rsidP="00E66177">
      <w:pPr>
        <w:overflowPunct/>
        <w:ind w:left="-284"/>
        <w:jc w:val="center"/>
        <w:textAlignment w:val="auto"/>
        <w:rPr>
          <w:rFonts w:ascii="Arial-BoldMT" w:hAnsi="Arial-BoldMT" w:cs="Arial-BoldMT"/>
          <w:b/>
          <w:bCs/>
          <w:color w:val="000000"/>
          <w:sz w:val="20"/>
          <w:lang w:val="fr-FR" w:eastAsia="fr-FR"/>
        </w:rPr>
      </w:pPr>
      <w:proofErr w:type="spellStart"/>
      <w:proofErr w:type="gramStart"/>
      <w:r w:rsidRPr="009458DE">
        <w:rPr>
          <w:rFonts w:ascii="Arial-BoldMT" w:hAnsi="Arial-BoldMT" w:cs="Arial-BoldMT"/>
          <w:b/>
          <w:bCs/>
          <w:color w:val="000000"/>
          <w:sz w:val="20"/>
          <w:lang w:val="fr-FR" w:eastAsia="fr-FR"/>
        </w:rPr>
        <w:t>igus</w:t>
      </w:r>
      <w:proofErr w:type="spellEnd"/>
      <w:proofErr w:type="gramEnd"/>
      <w:r w:rsidRPr="009458DE">
        <w:rPr>
          <w:rFonts w:ascii="Arial-BoldMT" w:hAnsi="Arial-BoldMT" w:cs="Arial-BoldMT"/>
          <w:b/>
          <w:bCs/>
          <w:color w:val="000000"/>
          <w:sz w:val="20"/>
          <w:vertAlign w:val="superscript"/>
          <w:lang w:val="fr-FR" w:eastAsia="fr-FR"/>
        </w:rPr>
        <w:t>®</w:t>
      </w:r>
      <w:r w:rsidRPr="009458DE">
        <w:rPr>
          <w:rFonts w:ascii="Arial-BoldMT" w:hAnsi="Arial-BoldMT" w:cs="Arial-BoldMT"/>
          <w:b/>
          <w:bCs/>
          <w:color w:val="000000"/>
          <w:sz w:val="13"/>
          <w:szCs w:val="13"/>
          <w:lang w:val="fr-FR" w:eastAsia="fr-FR"/>
        </w:rPr>
        <w:t xml:space="preserve"> </w:t>
      </w:r>
      <w:r w:rsidRPr="009458DE">
        <w:rPr>
          <w:rFonts w:ascii="Arial-BoldMT" w:hAnsi="Arial-BoldMT" w:cs="Arial-BoldMT"/>
          <w:b/>
          <w:bCs/>
          <w:color w:val="000000"/>
          <w:sz w:val="20"/>
          <w:lang w:val="fr-FR" w:eastAsia="fr-FR"/>
        </w:rPr>
        <w:t>SARL – Nathalie REUTER</w:t>
      </w:r>
    </w:p>
    <w:p w:rsidR="004F363D" w:rsidRPr="009458DE" w:rsidRDefault="004F363D" w:rsidP="00E66177">
      <w:pPr>
        <w:overflowPunct/>
        <w:ind w:left="-284"/>
        <w:jc w:val="center"/>
        <w:textAlignment w:val="auto"/>
        <w:rPr>
          <w:rFonts w:ascii="Arial-BoldMT" w:hAnsi="Arial-BoldMT" w:cs="Arial-BoldMT"/>
          <w:b/>
          <w:bCs/>
          <w:color w:val="000000"/>
          <w:sz w:val="20"/>
          <w:lang w:val="fr-FR" w:eastAsia="fr-FR"/>
        </w:rPr>
      </w:pPr>
      <w:r w:rsidRPr="009458DE">
        <w:rPr>
          <w:rFonts w:ascii="Arial-BoldMT" w:hAnsi="Arial-BoldMT" w:cs="Arial-BoldMT"/>
          <w:b/>
          <w:bCs/>
          <w:color w:val="000000"/>
          <w:sz w:val="20"/>
          <w:lang w:val="fr-FR" w:eastAsia="fr-FR"/>
        </w:rPr>
        <w:t xml:space="preserve">01.49.84.98.11 </w:t>
      </w:r>
      <w:hyperlink r:id="rId9" w:history="1">
        <w:r w:rsidRPr="009458DE">
          <w:rPr>
            <w:rStyle w:val="Lienhypertexte"/>
            <w:rFonts w:ascii="Arial-BoldMT" w:hAnsi="Arial-BoldMT" w:cs="Arial-BoldMT"/>
            <w:b/>
            <w:bCs/>
            <w:sz w:val="20"/>
            <w:lang w:val="fr-FR" w:eastAsia="fr-FR"/>
          </w:rPr>
          <w:t>n.reuter@igus.fr</w:t>
        </w:r>
      </w:hyperlink>
    </w:p>
    <w:p w:rsidR="004F363D" w:rsidRPr="000E553A" w:rsidRDefault="004F363D" w:rsidP="00E66177">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4F363D" w:rsidRPr="000E553A" w:rsidRDefault="004F363D" w:rsidP="00E66177">
      <w:pPr>
        <w:overflowPunct/>
        <w:ind w:left="-284"/>
        <w:jc w:val="center"/>
        <w:textAlignment w:val="auto"/>
        <w:rPr>
          <w:rFonts w:ascii="Arial-BoldMT" w:hAnsi="Arial-BoldMT" w:cs="Arial-BoldMT"/>
          <w:b/>
          <w:bCs/>
          <w:color w:val="000000"/>
          <w:sz w:val="20"/>
          <w:lang w:val="fr-FR" w:eastAsia="fr-FR"/>
        </w:rPr>
      </w:pPr>
    </w:p>
    <w:p w:rsidR="004F363D" w:rsidRPr="000E553A" w:rsidRDefault="004F363D" w:rsidP="00E66177">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4F363D" w:rsidRPr="00143AA5" w:rsidRDefault="004F363D" w:rsidP="00E66177">
      <w:pPr>
        <w:overflowPunct/>
        <w:ind w:left="-284"/>
        <w:jc w:val="center"/>
        <w:textAlignment w:val="auto"/>
        <w:rPr>
          <w:rFonts w:ascii="ArialMT" w:hAnsi="ArialMT" w:cs="ArialMT"/>
          <w:color w:val="000000"/>
          <w:sz w:val="20"/>
          <w:lang w:val="en-US" w:eastAsia="fr-FR"/>
        </w:rPr>
      </w:pPr>
      <w:r w:rsidRPr="00143AA5">
        <w:rPr>
          <w:rFonts w:ascii="ArialMT" w:hAnsi="ArialMT" w:cs="ArialMT"/>
          <w:color w:val="000000"/>
          <w:sz w:val="20"/>
          <w:lang w:val="en-US" w:eastAsia="fr-FR"/>
        </w:rPr>
        <w:t xml:space="preserve">Tél.: 01.49.84.04.04 - </w:t>
      </w:r>
      <w:proofErr w:type="gramStart"/>
      <w:r w:rsidRPr="00143AA5">
        <w:rPr>
          <w:rFonts w:ascii="ArialMT" w:hAnsi="ArialMT" w:cs="ArialMT"/>
          <w:color w:val="000000"/>
          <w:sz w:val="20"/>
          <w:lang w:val="en-US" w:eastAsia="fr-FR"/>
        </w:rPr>
        <w:t>Fax :</w:t>
      </w:r>
      <w:proofErr w:type="gramEnd"/>
      <w:r w:rsidRPr="00143AA5">
        <w:rPr>
          <w:rFonts w:ascii="ArialMT" w:hAnsi="ArialMT" w:cs="ArialMT"/>
          <w:color w:val="000000"/>
          <w:sz w:val="20"/>
          <w:lang w:val="en-US" w:eastAsia="fr-FR"/>
        </w:rPr>
        <w:t xml:space="preserve"> 01.49.84.03.94 - </w:t>
      </w:r>
      <w:hyperlink r:id="rId10" w:history="1">
        <w:r w:rsidRPr="00143AA5">
          <w:rPr>
            <w:rStyle w:val="Lienhypertexte"/>
            <w:rFonts w:ascii="ArialMT" w:hAnsi="ArialMT" w:cs="ArialMT"/>
            <w:sz w:val="20"/>
            <w:lang w:val="en-US" w:eastAsia="fr-FR"/>
          </w:rPr>
          <w:t>www.igus.fr</w:t>
        </w:r>
      </w:hyperlink>
    </w:p>
    <w:p w:rsidR="004F363D" w:rsidRPr="00143AA5" w:rsidRDefault="004F363D" w:rsidP="00E66177">
      <w:pPr>
        <w:overflowPunct/>
        <w:ind w:left="-142" w:firstLine="142"/>
        <w:textAlignment w:val="auto"/>
        <w:rPr>
          <w:rFonts w:ascii="ArialMT" w:hAnsi="ArialMT" w:cs="ArialMT"/>
          <w:color w:val="000000"/>
          <w:sz w:val="20"/>
          <w:lang w:val="en-US" w:eastAsia="fr-FR"/>
        </w:rPr>
      </w:pPr>
    </w:p>
    <w:p w:rsidR="00143AA5" w:rsidRPr="00143AA5" w:rsidRDefault="00143AA5" w:rsidP="00E66177">
      <w:pPr>
        <w:overflowPunct/>
        <w:jc w:val="center"/>
        <w:textAlignment w:val="auto"/>
        <w:rPr>
          <w:rFonts w:ascii="ArialMT" w:hAnsi="ArialMT" w:cs="ArialMT"/>
          <w:sz w:val="18"/>
          <w:szCs w:val="18"/>
          <w:lang w:val="en-US" w:eastAsia="fr-FR"/>
        </w:rPr>
      </w:pPr>
      <w:r w:rsidRPr="00143AA5">
        <w:rPr>
          <w:rFonts w:ascii="ArialMT" w:hAnsi="ArialMT" w:cs="ArialMT"/>
          <w:sz w:val="18"/>
          <w:szCs w:val="18"/>
          <w:lang w:val="en-US" w:eastAsia="fr-FR"/>
        </w:rPr>
        <w:t xml:space="preserve">Les </w:t>
      </w:r>
      <w:proofErr w:type="spellStart"/>
      <w:r w:rsidRPr="00143AA5">
        <w:rPr>
          <w:rFonts w:ascii="ArialMT" w:hAnsi="ArialMT" w:cs="ArialMT"/>
          <w:sz w:val="18"/>
          <w:szCs w:val="18"/>
          <w:lang w:val="en-US" w:eastAsia="fr-FR"/>
        </w:rPr>
        <w:t>Termes</w:t>
      </w:r>
      <w:proofErr w:type="spellEnd"/>
      <w:r w:rsidRPr="00143AA5">
        <w:rPr>
          <w:rFonts w:ascii="ArialMT" w:hAnsi="ArialMT" w:cs="ArialMT"/>
          <w:sz w:val="18"/>
          <w:szCs w:val="18"/>
          <w:lang w:val="en-US" w:eastAsia="fr-FR"/>
        </w:rPr>
        <w:t xml:space="preserve"> “</w:t>
      </w:r>
      <w:proofErr w:type="spellStart"/>
      <w:r w:rsidRPr="00143AA5">
        <w:rPr>
          <w:rFonts w:ascii="ArialMT" w:hAnsi="ArialMT" w:cs="ArialMT"/>
          <w:sz w:val="18"/>
          <w:szCs w:val="18"/>
          <w:lang w:val="en-US" w:eastAsia="fr-FR"/>
        </w:rPr>
        <w:t>igus</w:t>
      </w:r>
      <w:proofErr w:type="spellEnd"/>
      <w:r w:rsidRPr="00143AA5">
        <w:rPr>
          <w:rFonts w:ascii="ArialMT" w:hAnsi="ArialMT" w:cs="ArialMT"/>
          <w:sz w:val="18"/>
          <w:szCs w:val="18"/>
          <w:lang w:val="en-US" w:eastAsia="fr-FR"/>
        </w:rPr>
        <w:t xml:space="preserve">, </w:t>
      </w:r>
      <w:proofErr w:type="spellStart"/>
      <w:r w:rsidRPr="00143AA5">
        <w:rPr>
          <w:rFonts w:ascii="ArialMT" w:hAnsi="ArialMT" w:cs="ArialMT"/>
          <w:sz w:val="18"/>
          <w:szCs w:val="18"/>
          <w:lang w:val="en-US" w:eastAsia="fr-FR"/>
        </w:rPr>
        <w:t>chainflex</w:t>
      </w:r>
      <w:proofErr w:type="spellEnd"/>
      <w:r w:rsidRPr="00143AA5">
        <w:rPr>
          <w:rFonts w:ascii="ArialMT" w:hAnsi="ArialMT" w:cs="ArialMT"/>
          <w:sz w:val="18"/>
          <w:szCs w:val="18"/>
          <w:lang w:val="en-US" w:eastAsia="fr-FR"/>
        </w:rPr>
        <w:t xml:space="preserve">, CFRIP, </w:t>
      </w:r>
      <w:proofErr w:type="spellStart"/>
      <w:r w:rsidRPr="00143AA5">
        <w:rPr>
          <w:rFonts w:ascii="ArialMT" w:hAnsi="ArialMT" w:cs="ArialMT"/>
          <w:sz w:val="18"/>
          <w:szCs w:val="18"/>
          <w:lang w:val="en-US" w:eastAsia="fr-FR"/>
        </w:rPr>
        <w:t>conprotect</w:t>
      </w:r>
      <w:proofErr w:type="spellEnd"/>
      <w:r w:rsidRPr="00143AA5">
        <w:rPr>
          <w:rFonts w:ascii="ArialMT" w:hAnsi="ArialMT" w:cs="ArialMT"/>
          <w:sz w:val="18"/>
          <w:szCs w:val="18"/>
          <w:lang w:val="en-US" w:eastAsia="fr-FR"/>
        </w:rPr>
        <w:t xml:space="preserve">, CTD, </w:t>
      </w:r>
      <w:proofErr w:type="spellStart"/>
      <w:r w:rsidRPr="00143AA5">
        <w:rPr>
          <w:rFonts w:ascii="ArialMT" w:hAnsi="ArialMT" w:cs="ArialMT"/>
          <w:sz w:val="18"/>
          <w:szCs w:val="18"/>
          <w:lang w:val="en-US" w:eastAsia="fr-FR"/>
        </w:rPr>
        <w:t>drylin</w:t>
      </w:r>
      <w:proofErr w:type="spellEnd"/>
      <w:r w:rsidRPr="00143AA5">
        <w:rPr>
          <w:rFonts w:ascii="ArialMT" w:hAnsi="ArialMT" w:cs="ArialMT"/>
          <w:sz w:val="18"/>
          <w:szCs w:val="18"/>
          <w:lang w:val="en-US" w:eastAsia="fr-FR"/>
        </w:rPr>
        <w:t xml:space="preserve">, dry-tech, </w:t>
      </w:r>
      <w:proofErr w:type="spellStart"/>
      <w:r w:rsidRPr="00143AA5">
        <w:rPr>
          <w:rFonts w:ascii="ArialMT" w:hAnsi="ArialMT" w:cs="ArialMT"/>
          <w:sz w:val="18"/>
          <w:szCs w:val="18"/>
          <w:lang w:val="en-US" w:eastAsia="fr-FR"/>
        </w:rPr>
        <w:t>dryspin</w:t>
      </w:r>
      <w:proofErr w:type="spellEnd"/>
      <w:r w:rsidRPr="00143AA5">
        <w:rPr>
          <w:rFonts w:ascii="ArialMT" w:hAnsi="ArialMT" w:cs="ArialMT"/>
          <w:sz w:val="18"/>
          <w:szCs w:val="18"/>
          <w:lang w:val="en-US" w:eastAsia="fr-FR"/>
        </w:rPr>
        <w:t>, easy chain, e-chain systems,</w:t>
      </w:r>
    </w:p>
    <w:p w:rsidR="00F94503" w:rsidRPr="00143AA5" w:rsidRDefault="00143AA5" w:rsidP="00E66177">
      <w:pPr>
        <w:suppressAutoHyphens/>
        <w:jc w:val="center"/>
        <w:rPr>
          <w:rFonts w:ascii="ArialMT" w:hAnsi="ArialMT" w:cs="ArialMT"/>
          <w:sz w:val="18"/>
          <w:szCs w:val="18"/>
          <w:lang w:val="fr-FR" w:eastAsia="fr-FR"/>
        </w:rPr>
      </w:pPr>
      <w:r>
        <w:rPr>
          <w:rFonts w:ascii="ArialMT" w:hAnsi="ArialMT" w:cs="ArialMT"/>
          <w:sz w:val="18"/>
          <w:szCs w:val="18"/>
          <w:lang w:val="fr-FR" w:eastAsia="fr-FR"/>
        </w:rPr>
        <w:t>e-ketten,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triflex</w:t>
      </w:r>
      <w:proofErr w:type="spellEnd"/>
      <w:r>
        <w:rPr>
          <w:rFonts w:ascii="ArialMT" w:hAnsi="ArialMT" w:cs="ArialMT"/>
          <w:sz w:val="18"/>
          <w:szCs w:val="18"/>
          <w:lang w:val="fr-FR" w:eastAsia="fr-FR"/>
        </w:rPr>
        <w:t xml:space="preserve">, plastics for longer life, </w:t>
      </w:r>
      <w:proofErr w:type="spellStart"/>
      <w:r>
        <w:rPr>
          <w:rFonts w:ascii="ArialMT" w:hAnsi="ArialMT" w:cs="ArialMT"/>
          <w:sz w:val="18"/>
          <w:szCs w:val="18"/>
          <w:lang w:val="fr-FR" w:eastAsia="fr-FR"/>
        </w:rPr>
        <w:t>robolink</w:t>
      </w:r>
      <w:proofErr w:type="spellEnd"/>
      <w:r w:rsidR="008B06B3">
        <w:rPr>
          <w:rFonts w:ascii="ArialMT" w:hAnsi="ArialMT" w:cs="ArialMT"/>
          <w:sz w:val="18"/>
          <w:szCs w:val="18"/>
          <w:lang w:val="fr-FR" w:eastAsia="fr-FR"/>
        </w:rPr>
        <w:t xml:space="preserve"> et</w:t>
      </w:r>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sectPr w:rsidR="00F94503" w:rsidRPr="00143AA5" w:rsidSect="004F363D">
      <w:headerReference w:type="even" r:id="rId11"/>
      <w:headerReference w:type="default" r:id="rId12"/>
      <w:footerReference w:type="even" r:id="rId13"/>
      <w:footerReference w:type="defaul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1D0E79" w:rsidRDefault="00411E58" w:rsidP="00411E58">
    <w:pPr>
      <w:pStyle w:val="En-tte"/>
      <w:tabs>
        <w:tab w:val="clear" w:pos="4536"/>
        <w:tab w:val="clear" w:pos="9072"/>
        <w:tab w:val="right" w:pos="1276"/>
      </w:tabs>
      <w:rPr>
        <w:lang w:val="fr-FR"/>
      </w:rPr>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56586">
      <w:rPr>
        <w:b/>
        <w:color w:val="808080"/>
        <w:sz w:val="16"/>
        <w:szCs w:val="16"/>
      </w:rPr>
      <w:t>,</w:t>
    </w:r>
    <w:r w:rsidR="00DE5568">
      <w:rPr>
        <w:b/>
        <w:color w:val="808080"/>
        <w:sz w:val="16"/>
        <w:szCs w:val="16"/>
        <w:lang w:val="fr-FR"/>
      </w:rPr>
      <w:t xml:space="preserve"> Jui</w:t>
    </w:r>
    <w:r w:rsidR="00A30B00">
      <w:rPr>
        <w:b/>
        <w:color w:val="808080"/>
        <w:sz w:val="16"/>
        <w:szCs w:val="16"/>
        <w:lang w:val="fr-FR"/>
      </w:rPr>
      <w:t>llet</w:t>
    </w:r>
    <w:r w:rsidR="00556066">
      <w:rPr>
        <w:b/>
        <w:color w:val="808080"/>
        <w:sz w:val="16"/>
        <w:szCs w:val="16"/>
        <w:lang w:val="fr-FR"/>
      </w:rPr>
      <w:t xml:space="preserve"> 2018</w:t>
    </w:r>
    <w:r w:rsidR="004B3488">
      <w:rPr>
        <w:b/>
        <w:color w:val="808080"/>
        <w:sz w:val="16"/>
        <w:szCs w:val="16"/>
      </w:rPr>
      <w:t xml:space="preserve"> </w:t>
    </w:r>
    <w:r w:rsidR="00C32ABE">
      <w:rPr>
        <w:b/>
        <w:color w:val="808080"/>
        <w:sz w:val="16"/>
        <w:szCs w:val="16"/>
      </w:rPr>
      <w:t xml:space="preserve"> </w:t>
    </w:r>
    <w:r w:rsidR="00CF5918">
      <w:rPr>
        <w:b/>
        <w:color w:val="808080"/>
        <w:sz w:val="16"/>
        <w:szCs w:val="16"/>
      </w:rPr>
      <w:t xml:space="preserve">   </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CF5918" w:rsidP="00411E58">
    <w:pPr>
      <w:pStyle w:val="En-tte"/>
      <w:rPr>
        <w:rStyle w:val="Numrodepage"/>
      </w:rPr>
    </w:pPr>
    <w:r>
      <w:rPr>
        <w:rStyle w:val="Numrodepage"/>
      </w:rPr>
      <w:t xml:space="preserve"> </w:t>
    </w: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84C"/>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4D0"/>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3AA5"/>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C6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4EB"/>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3"/>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8DE"/>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0B00"/>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568"/>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177"/>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08D"/>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3970A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customStyle="1" w:styleId="Titre1Car">
    <w:name w:val="Titre 1 Car"/>
    <w:link w:val="Titre1"/>
    <w:rsid w:val="00E66177"/>
    <w:rPr>
      <w:rFonts w:ascii="Arial" w:hAnsi="Arial"/>
      <w:b/>
      <w:sz w:val="24"/>
      <w:u w:val="single"/>
    </w:rPr>
  </w:style>
  <w:style w:type="character" w:styleId="Mentionnonrsolue">
    <w:name w:val="Unresolved Mention"/>
    <w:basedOn w:val="Policepardfaut"/>
    <w:uiPriority w:val="99"/>
    <w:semiHidden/>
    <w:unhideWhenUsed/>
    <w:rsid w:val="00043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us.fr/industri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4AD5-37C6-41AC-B452-E2DCCA5E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4848</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2017-10-23T07:53:00Z</dcterms:created>
  <dcterms:modified xsi:type="dcterms:W3CDTF">2018-07-17T09:18:00Z</dcterms:modified>
</cp:coreProperties>
</file>